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96E" w:rsidRPr="001A4F33" w:rsidRDefault="00B0596E" w:rsidP="00B05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A4F33">
        <w:rPr>
          <w:rFonts w:ascii="Times New Roman" w:hAnsi="Times New Roman" w:cs="Times New Roman"/>
          <w:b/>
          <w:sz w:val="24"/>
          <w:szCs w:val="24"/>
        </w:rPr>
        <w:t xml:space="preserve">ЛИТЕРАТУРА </w:t>
      </w:r>
    </w:p>
    <w:p w:rsidR="00B0596E" w:rsidRPr="001A4F33" w:rsidRDefault="00B0596E" w:rsidP="00B05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F33">
        <w:rPr>
          <w:rFonts w:ascii="Times New Roman" w:hAnsi="Times New Roman" w:cs="Times New Roman"/>
          <w:b/>
          <w:sz w:val="24"/>
          <w:szCs w:val="24"/>
        </w:rPr>
        <w:t>для подготовки к проведению конкур</w:t>
      </w:r>
      <w:r w:rsidR="008A403E" w:rsidRPr="001A4F33">
        <w:rPr>
          <w:rFonts w:ascii="Times New Roman" w:hAnsi="Times New Roman" w:cs="Times New Roman"/>
          <w:b/>
          <w:sz w:val="24"/>
          <w:szCs w:val="24"/>
        </w:rPr>
        <w:t>са профессионального мастерства</w:t>
      </w:r>
    </w:p>
    <w:p w:rsidR="00B0596E" w:rsidRPr="001A4F33" w:rsidRDefault="00B0596E" w:rsidP="00B05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F33">
        <w:rPr>
          <w:rFonts w:ascii="Times New Roman" w:hAnsi="Times New Roman" w:cs="Times New Roman"/>
          <w:b/>
          <w:sz w:val="24"/>
          <w:szCs w:val="24"/>
        </w:rPr>
        <w:t>водителей магистральных автопоездов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1.</w:t>
      </w:r>
      <w:r w:rsidR="00D12955" w:rsidRPr="001A4F33">
        <w:rPr>
          <w:rFonts w:ascii="Times New Roman" w:hAnsi="Times New Roman" w:cs="Times New Roman"/>
          <w:sz w:val="24"/>
          <w:szCs w:val="24"/>
        </w:rPr>
        <w:t xml:space="preserve"> Конвенция о дорожном движении (</w:t>
      </w:r>
      <w:r w:rsidRPr="001A4F33">
        <w:rPr>
          <w:rFonts w:ascii="Times New Roman" w:hAnsi="Times New Roman" w:cs="Times New Roman"/>
          <w:sz w:val="24"/>
          <w:szCs w:val="24"/>
        </w:rPr>
        <w:t>Вена, 8 ноября 1968 г.</w:t>
      </w:r>
      <w:r w:rsidR="00D12955" w:rsidRPr="001A4F33">
        <w:rPr>
          <w:rFonts w:ascii="Times New Roman" w:hAnsi="Times New Roman" w:cs="Times New Roman"/>
          <w:sz w:val="24"/>
          <w:szCs w:val="24"/>
        </w:rPr>
        <w:t>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2. Конвенц</w:t>
      </w:r>
      <w:r w:rsidR="00D12955" w:rsidRPr="001A4F33">
        <w:rPr>
          <w:rFonts w:ascii="Times New Roman" w:hAnsi="Times New Roman" w:cs="Times New Roman"/>
          <w:sz w:val="24"/>
          <w:szCs w:val="24"/>
        </w:rPr>
        <w:t>ия о дорожных знаках и сигналах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  <w:r w:rsidR="00D12955" w:rsidRPr="001A4F33">
        <w:rPr>
          <w:rFonts w:ascii="Times New Roman" w:hAnsi="Times New Roman" w:cs="Times New Roman"/>
          <w:sz w:val="24"/>
          <w:szCs w:val="24"/>
        </w:rPr>
        <w:t>(</w:t>
      </w:r>
      <w:r w:rsidRPr="001A4F33">
        <w:rPr>
          <w:rFonts w:ascii="Times New Roman" w:hAnsi="Times New Roman" w:cs="Times New Roman"/>
          <w:sz w:val="24"/>
          <w:szCs w:val="24"/>
        </w:rPr>
        <w:t>Вена, 8 ноября 1968 г.</w:t>
      </w:r>
      <w:r w:rsidR="00D12955" w:rsidRPr="001A4F33">
        <w:rPr>
          <w:rFonts w:ascii="Times New Roman" w:hAnsi="Times New Roman" w:cs="Times New Roman"/>
          <w:sz w:val="24"/>
          <w:szCs w:val="24"/>
        </w:rPr>
        <w:t>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3. Конвенция о договоре международной</w:t>
      </w:r>
      <w:r w:rsidR="00D12955" w:rsidRPr="001A4F33">
        <w:rPr>
          <w:rFonts w:ascii="Times New Roman" w:hAnsi="Times New Roman" w:cs="Times New Roman"/>
          <w:sz w:val="24"/>
          <w:szCs w:val="24"/>
        </w:rPr>
        <w:t xml:space="preserve"> дорожной перевозки грузов (КДПГ)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  <w:r w:rsidR="00D12955" w:rsidRPr="001A4F33">
        <w:rPr>
          <w:rFonts w:ascii="Times New Roman" w:hAnsi="Times New Roman" w:cs="Times New Roman"/>
          <w:sz w:val="24"/>
          <w:szCs w:val="24"/>
        </w:rPr>
        <w:t>(</w:t>
      </w:r>
      <w:r w:rsidRPr="001A4F33">
        <w:rPr>
          <w:rFonts w:ascii="Times New Roman" w:hAnsi="Times New Roman" w:cs="Times New Roman"/>
          <w:sz w:val="24"/>
          <w:szCs w:val="24"/>
        </w:rPr>
        <w:t>Женева,19 мая 1956 г.</w:t>
      </w:r>
      <w:r w:rsidR="00D12955" w:rsidRPr="001A4F33">
        <w:rPr>
          <w:rFonts w:ascii="Times New Roman" w:hAnsi="Times New Roman" w:cs="Times New Roman"/>
          <w:sz w:val="24"/>
          <w:szCs w:val="24"/>
        </w:rPr>
        <w:t>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4. Таможенная конвенция о международной перевозке грузов с п</w:t>
      </w:r>
      <w:r w:rsidR="00D12955" w:rsidRPr="001A4F33">
        <w:rPr>
          <w:rFonts w:ascii="Times New Roman" w:hAnsi="Times New Roman" w:cs="Times New Roman"/>
          <w:sz w:val="24"/>
          <w:szCs w:val="24"/>
        </w:rPr>
        <w:t xml:space="preserve">рименением книжки МДП 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  <w:r w:rsidR="00D12955" w:rsidRPr="001A4F33">
        <w:rPr>
          <w:rFonts w:ascii="Times New Roman" w:hAnsi="Times New Roman" w:cs="Times New Roman"/>
          <w:sz w:val="24"/>
          <w:szCs w:val="24"/>
        </w:rPr>
        <w:t>(</w:t>
      </w:r>
      <w:r w:rsidRPr="001A4F33">
        <w:rPr>
          <w:rFonts w:ascii="Times New Roman" w:hAnsi="Times New Roman" w:cs="Times New Roman"/>
          <w:sz w:val="24"/>
          <w:szCs w:val="24"/>
        </w:rPr>
        <w:t>Женева, 14 ноября 1975 г.</w:t>
      </w:r>
      <w:r w:rsidR="00D12955" w:rsidRPr="001A4F33">
        <w:rPr>
          <w:rFonts w:ascii="Times New Roman" w:hAnsi="Times New Roman" w:cs="Times New Roman"/>
          <w:sz w:val="24"/>
          <w:szCs w:val="24"/>
        </w:rPr>
        <w:t>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5. Европейское соглашение, касающееся работы экипажей транспортных средств, производящих международные автомобильные перевозки (ЕСТР)</w:t>
      </w:r>
      <w:r w:rsidR="00D12955" w:rsidRPr="001A4F33">
        <w:rPr>
          <w:rFonts w:ascii="Times New Roman" w:hAnsi="Times New Roman" w:cs="Times New Roman"/>
          <w:sz w:val="24"/>
          <w:szCs w:val="24"/>
        </w:rPr>
        <w:t>. (Женева, 01 июля 1970 г</w:t>
      </w:r>
      <w:r w:rsidRPr="001A4F33">
        <w:rPr>
          <w:rFonts w:ascii="Times New Roman" w:hAnsi="Times New Roman" w:cs="Times New Roman"/>
          <w:sz w:val="24"/>
          <w:szCs w:val="24"/>
        </w:rPr>
        <w:t>.</w:t>
      </w:r>
      <w:r w:rsidR="00D12955" w:rsidRPr="001A4F33">
        <w:rPr>
          <w:rFonts w:ascii="Times New Roman" w:hAnsi="Times New Roman" w:cs="Times New Roman"/>
          <w:sz w:val="24"/>
          <w:szCs w:val="24"/>
        </w:rPr>
        <w:t>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6. Соглаше</w:t>
      </w:r>
      <w:r w:rsidR="008A403E" w:rsidRPr="001A4F33">
        <w:rPr>
          <w:rFonts w:ascii="Times New Roman" w:hAnsi="Times New Roman" w:cs="Times New Roman"/>
          <w:sz w:val="24"/>
          <w:szCs w:val="24"/>
        </w:rPr>
        <w:t>ние о единообразии условий официального утверждения и о взаимном признании официального утверждения предметов оборудования и частей механических транспортных средств (</w:t>
      </w:r>
      <w:r w:rsidRPr="001A4F33">
        <w:rPr>
          <w:rFonts w:ascii="Times New Roman" w:hAnsi="Times New Roman" w:cs="Times New Roman"/>
          <w:sz w:val="24"/>
          <w:szCs w:val="24"/>
        </w:rPr>
        <w:t>Женева, 20 марта 1958 г.</w:t>
      </w:r>
      <w:r w:rsidR="008A403E" w:rsidRPr="001A4F33">
        <w:rPr>
          <w:rFonts w:ascii="Times New Roman" w:hAnsi="Times New Roman" w:cs="Times New Roman"/>
          <w:sz w:val="24"/>
          <w:szCs w:val="24"/>
        </w:rPr>
        <w:t>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7. Кодекс Республики Беларусь об административных правонарушениях от 21 апреля 2003 г. № 194-З.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8. Гражданский кодекс Республики Беларусь от 7 декабря 1998 г. № 218-З.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9</w:t>
      </w:r>
      <w:r w:rsidR="008A403E" w:rsidRPr="001A4F33">
        <w:rPr>
          <w:rFonts w:ascii="Times New Roman" w:hAnsi="Times New Roman" w:cs="Times New Roman"/>
          <w:sz w:val="24"/>
          <w:szCs w:val="24"/>
        </w:rPr>
        <w:t>. Таможенный кодекс Евразийского экономического союза от 11 апреля 2017</w:t>
      </w:r>
      <w:r w:rsidRPr="001A4F33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10. Решение Комиссии Таможенного союза «О новой редакции единой Товарной номенклатуры внешнеэкономической де</w:t>
      </w:r>
      <w:r w:rsidR="008C0E4E" w:rsidRPr="001A4F33">
        <w:rPr>
          <w:rFonts w:ascii="Times New Roman" w:hAnsi="Times New Roman" w:cs="Times New Roman"/>
          <w:sz w:val="24"/>
          <w:szCs w:val="24"/>
        </w:rPr>
        <w:t>ятельности Таможенного союза и Е</w:t>
      </w:r>
      <w:r w:rsidRPr="001A4F33">
        <w:rPr>
          <w:rFonts w:ascii="Times New Roman" w:hAnsi="Times New Roman" w:cs="Times New Roman"/>
          <w:sz w:val="24"/>
          <w:szCs w:val="24"/>
        </w:rPr>
        <w:t xml:space="preserve">диного таможенного тарифа Таможенного союза» от 18 ноября 2011 г. № 850. </w:t>
      </w:r>
      <w:r w:rsidR="00B02C3C" w:rsidRPr="001A4F33">
        <w:rPr>
          <w:rFonts w:ascii="Times New Roman" w:hAnsi="Times New Roman" w:cs="Times New Roman"/>
          <w:sz w:val="24"/>
          <w:szCs w:val="24"/>
        </w:rPr>
        <w:t>(</w:t>
      </w:r>
      <w:r w:rsidR="008C0E4E" w:rsidRPr="001A4F33">
        <w:rPr>
          <w:rFonts w:ascii="Times New Roman" w:hAnsi="Times New Roman" w:cs="Times New Roman"/>
          <w:sz w:val="24"/>
          <w:szCs w:val="24"/>
        </w:rPr>
        <w:t>в ред.</w:t>
      </w:r>
      <w:r w:rsidR="00B02C3C" w:rsidRPr="001A4F33">
        <w:rPr>
          <w:rFonts w:ascii="Times New Roman" w:hAnsi="Times New Roman" w:cs="Times New Roman"/>
          <w:sz w:val="24"/>
          <w:szCs w:val="24"/>
        </w:rPr>
        <w:t xml:space="preserve"> </w:t>
      </w:r>
      <w:r w:rsidR="008C0E4E" w:rsidRPr="001A4F33">
        <w:rPr>
          <w:rFonts w:ascii="Times New Roman" w:hAnsi="Times New Roman" w:cs="Times New Roman"/>
          <w:sz w:val="24"/>
          <w:szCs w:val="24"/>
        </w:rPr>
        <w:t>от 02.07.2013</w:t>
      </w:r>
      <w:r w:rsidR="00B02C3C" w:rsidRPr="001A4F33">
        <w:rPr>
          <w:rFonts w:ascii="Times New Roman" w:hAnsi="Times New Roman" w:cs="Times New Roman"/>
          <w:sz w:val="24"/>
          <w:szCs w:val="24"/>
        </w:rPr>
        <w:t>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11. Решение Комиссии Таможенного союза «О формах свидетельства о допущении транспортного средства международной перевозки к перевозке товаров под таможенными пломбами и печатями и порядке его выдачи и использов</w:t>
      </w:r>
      <w:r w:rsidR="008C0E4E" w:rsidRPr="001A4F33">
        <w:rPr>
          <w:rFonts w:ascii="Times New Roman" w:hAnsi="Times New Roman" w:cs="Times New Roman"/>
          <w:sz w:val="24"/>
          <w:szCs w:val="24"/>
        </w:rPr>
        <w:t>ания» от 22 июня 2011 г. № 676 (ред. от 13.05.2014)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12. Решение Комиссии Таможенного союза «О форме и порядке заполнения транзитной деклар</w:t>
      </w:r>
      <w:r w:rsidR="008C0E4E" w:rsidRPr="001A4F33">
        <w:rPr>
          <w:rFonts w:ascii="Times New Roman" w:hAnsi="Times New Roman" w:cs="Times New Roman"/>
          <w:sz w:val="24"/>
          <w:szCs w:val="24"/>
        </w:rPr>
        <w:t>ации» от 18 июня 2010 г. № 289 (ред. от 19.12.2017)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13. Решение Комиссии Таможенного союза «Об инструкциях по заполнению таможенных деклараций и формах таможенных декл</w:t>
      </w:r>
      <w:r w:rsidR="008C0E4E" w:rsidRPr="001A4F33">
        <w:rPr>
          <w:rFonts w:ascii="Times New Roman" w:hAnsi="Times New Roman" w:cs="Times New Roman"/>
          <w:sz w:val="24"/>
          <w:szCs w:val="24"/>
        </w:rPr>
        <w:t>араций» от 20 мая 2010 г. № 257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  <w:r w:rsidR="008C0E4E" w:rsidRPr="001A4F33">
        <w:rPr>
          <w:rFonts w:ascii="Times New Roman" w:hAnsi="Times New Roman" w:cs="Times New Roman"/>
          <w:sz w:val="24"/>
          <w:szCs w:val="24"/>
        </w:rPr>
        <w:t>(ред. от 27.03.2018).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14. Закон Республики Беларусь «О дорожном 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движении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» от 5 января 2008 г. № 313-З. </w:t>
      </w:r>
      <w:r w:rsidR="00B02C3C" w:rsidRPr="001A4F33">
        <w:rPr>
          <w:rFonts w:ascii="Times New Roman" w:hAnsi="Times New Roman" w:cs="Times New Roman"/>
          <w:sz w:val="24"/>
          <w:szCs w:val="24"/>
        </w:rPr>
        <w:t>(в ред. от 13.07.2016)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15. Закон Республики Беларусь «Об основах транспортной деятельности» от 5 мая 1998 г. № 140-З.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16. Закон Республики Беларусь «Об автомобильном транспорте и автомобильных перевозках</w:t>
      </w:r>
      <w:r w:rsidR="00B02C3C" w:rsidRPr="001A4F33">
        <w:rPr>
          <w:rFonts w:ascii="Times New Roman" w:hAnsi="Times New Roman" w:cs="Times New Roman"/>
          <w:sz w:val="24"/>
          <w:szCs w:val="24"/>
        </w:rPr>
        <w:t>» от 14 августа 2007 г. № 278-З (в ред. от 17.07.2017)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17. Указ Президента Республики Беларусь «О 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лицензировании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 отдельных видов деятельнос</w:t>
      </w:r>
      <w:r w:rsidR="00B02C3C" w:rsidRPr="001A4F33">
        <w:rPr>
          <w:rFonts w:ascii="Times New Roman" w:hAnsi="Times New Roman" w:cs="Times New Roman"/>
          <w:sz w:val="24"/>
          <w:szCs w:val="24"/>
        </w:rPr>
        <w:t>ти» от 1 сентября 2010 г. № 450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  <w:r w:rsidR="00B02C3C" w:rsidRPr="001A4F33">
        <w:rPr>
          <w:rFonts w:ascii="Times New Roman" w:hAnsi="Times New Roman" w:cs="Times New Roman"/>
          <w:sz w:val="24"/>
          <w:szCs w:val="24"/>
        </w:rPr>
        <w:t>(в ред. от 22.10.2016)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18. Правила автомобильных перевозок грузов. Утверждены постановлением Совета Министров Республики Бел</w:t>
      </w:r>
      <w:r w:rsidR="00B02C3C" w:rsidRPr="001A4F33">
        <w:rPr>
          <w:rFonts w:ascii="Times New Roman" w:hAnsi="Times New Roman" w:cs="Times New Roman"/>
          <w:sz w:val="24"/>
          <w:szCs w:val="24"/>
        </w:rPr>
        <w:t>арусь от 30 июня 2008 г. № 970 (в ред. от 07.03.2018)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27 января 2014 г. № 71 «Об</w:t>
      </w:r>
      <w:r w:rsidR="00E32A19" w:rsidRPr="001A4F33">
        <w:rPr>
          <w:rFonts w:ascii="Times New Roman" w:hAnsi="Times New Roman" w:cs="Times New Roman"/>
          <w:sz w:val="24"/>
          <w:szCs w:val="24"/>
        </w:rPr>
        <w:t xml:space="preserve"> утверждении П</w:t>
      </w:r>
      <w:r w:rsidRPr="001A4F33">
        <w:rPr>
          <w:rFonts w:ascii="Times New Roman" w:hAnsi="Times New Roman" w:cs="Times New Roman"/>
          <w:sz w:val="24"/>
          <w:szCs w:val="24"/>
        </w:rPr>
        <w:t>оложения о порядке осуществления автомобильного к</w:t>
      </w:r>
      <w:r w:rsidR="00E32A19" w:rsidRPr="001A4F33">
        <w:rPr>
          <w:rFonts w:ascii="Times New Roman" w:hAnsi="Times New Roman" w:cs="Times New Roman"/>
          <w:sz w:val="24"/>
          <w:szCs w:val="24"/>
        </w:rPr>
        <w:t>онтроля таможенными органами и Т</w:t>
      </w:r>
      <w:r w:rsidRPr="001A4F33">
        <w:rPr>
          <w:rFonts w:ascii="Times New Roman" w:hAnsi="Times New Roman" w:cs="Times New Roman"/>
          <w:sz w:val="24"/>
          <w:szCs w:val="24"/>
        </w:rPr>
        <w:t>ранспортной инспекцией Министерства транспорта и коммуникаций, внесении изменений в постановления Совета Министров Республики Беларусь от 4 сентября 2002 г. № 1218 и от 17 февраля 2012 г. № 156, признании утратившими силу постановления Совета Министров Республики Беларусь от 30 мая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 2008 г. № 776 и отдельных структурных элементов постановлений Совета Министров Республики Беларусь». </w:t>
      </w:r>
    </w:p>
    <w:p w:rsidR="00E32A19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20</w:t>
      </w:r>
      <w:r w:rsidR="00E32A19" w:rsidRPr="001A4F33">
        <w:rPr>
          <w:rFonts w:ascii="Times New Roman" w:hAnsi="Times New Roman" w:cs="Times New Roman"/>
          <w:sz w:val="24"/>
          <w:szCs w:val="24"/>
        </w:rPr>
        <w:t>.</w:t>
      </w:r>
      <w:r w:rsidR="00DF3D10" w:rsidRPr="001A4F33">
        <w:rPr>
          <w:rFonts w:ascii="Times New Roman" w:hAnsi="Times New Roman" w:cs="Times New Roman"/>
          <w:sz w:val="24"/>
          <w:szCs w:val="24"/>
        </w:rPr>
        <w:t xml:space="preserve"> Исключен.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21. </w:t>
      </w:r>
      <w:r w:rsidR="00DF3D10" w:rsidRPr="001A4F33">
        <w:rPr>
          <w:rFonts w:ascii="Times New Roman" w:hAnsi="Times New Roman" w:cs="Times New Roman"/>
          <w:sz w:val="24"/>
          <w:szCs w:val="24"/>
        </w:rPr>
        <w:t>Постановление Министерства транспорта и коммуникаций Республики Беларусь от 25.11.2010 № 82  (ред. от 24.06.2014) «Об утверждении Положения</w:t>
      </w:r>
      <w:r w:rsidRPr="001A4F33">
        <w:rPr>
          <w:rFonts w:ascii="Times New Roman" w:hAnsi="Times New Roman" w:cs="Times New Roman"/>
          <w:sz w:val="24"/>
          <w:szCs w:val="24"/>
        </w:rPr>
        <w:t xml:space="preserve"> о рабочем времени и времени отды</w:t>
      </w:r>
      <w:r w:rsidR="00DF3D10" w:rsidRPr="001A4F33">
        <w:rPr>
          <w:rFonts w:ascii="Times New Roman" w:hAnsi="Times New Roman" w:cs="Times New Roman"/>
          <w:sz w:val="24"/>
          <w:szCs w:val="24"/>
        </w:rPr>
        <w:t>ха для водителей автомобилей и признании утратившим силу Постановления Министерства транспорта и коммуникаций Республики Беларусь от 25 мая 200</w:t>
      </w:r>
      <w:r w:rsidR="001A4F33" w:rsidRPr="001A4F33">
        <w:rPr>
          <w:rFonts w:ascii="Times New Roman" w:hAnsi="Times New Roman" w:cs="Times New Roman"/>
          <w:sz w:val="24"/>
          <w:szCs w:val="24"/>
        </w:rPr>
        <w:t>0</w:t>
      </w:r>
      <w:r w:rsidR="00DF3D10" w:rsidRPr="001A4F33">
        <w:rPr>
          <w:rFonts w:ascii="Times New Roman" w:hAnsi="Times New Roman" w:cs="Times New Roman"/>
          <w:sz w:val="24"/>
          <w:szCs w:val="24"/>
        </w:rPr>
        <w:t xml:space="preserve"> г. №13»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22. Инструкция о порядке оформления международной товарно-транспортной накладной «CMR». Утверждена постановлением Министерства транспорта и коммуникаций Республики Беларусь от 20 февраля 2012 г. № 11.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lastRenderedPageBreak/>
        <w:t xml:space="preserve">23. Инструкция о порядке распределения, выдачи и использования разрешений на проезд грузовых автомобильных транспортных средств по территории иностранных государств. Утверждена постановлением Министерства транспорта и коммуникаций Республики Беларусь от 15 декабря 2004 г. № 56.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24. Инструкция о порядке использования тахографов на транспортных средствах. Утверждена постановлением Министерства транспорта и коммуникаций Республики Беларусь от 21 февраля 2008 г. № 8.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25. Инструкция о порядке использования и заполнения книжки МДП 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при перемещении через территорию Республики Беларусь товаров в соответствии с Таможенной конвенцией о международной перевозке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 грузов с применением книжки МДП от 14 ноября 1975 г. Утверждена постановлением Государственного таможенного комитета Республики Белар</w:t>
      </w:r>
      <w:r w:rsidR="00BD24E9" w:rsidRPr="001A4F33">
        <w:rPr>
          <w:rFonts w:ascii="Times New Roman" w:hAnsi="Times New Roman" w:cs="Times New Roman"/>
          <w:sz w:val="24"/>
          <w:szCs w:val="24"/>
        </w:rPr>
        <w:t>усь от 31 октября 2012 г. № 33 (в ред. от 26.06.2014)</w:t>
      </w:r>
      <w:r w:rsidR="001A4F33" w:rsidRPr="001A4F33">
        <w:rPr>
          <w:rFonts w:ascii="Times New Roman" w:hAnsi="Times New Roman" w:cs="Times New Roman"/>
          <w:sz w:val="24"/>
          <w:szCs w:val="24"/>
        </w:rPr>
        <w:t>.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26. Руководство для Держателя книжки МДП. МСАТ, Женева, 2013 г. </w:t>
      </w:r>
      <w:r w:rsidR="00BD24E9" w:rsidRPr="001A4F33">
        <w:rPr>
          <w:rFonts w:ascii="Times New Roman" w:hAnsi="Times New Roman" w:cs="Times New Roman"/>
          <w:sz w:val="24"/>
          <w:szCs w:val="24"/>
        </w:rPr>
        <w:t>(ред. от 01.07.2016)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27. Как заполнять книжку МДП. МСАТ, Женева, 2008 г.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28. Многосторонняя квота ЕКМТ. Руководство пользователя. Совместная публикация Международного транспортного форума (МТФ) и Международного союза автомобильного транспорта (IRU). Женева, 2012 г.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29. Режим труда и отдыха водителей, осуществляющих междуна</w:t>
      </w:r>
      <w:r w:rsidR="007C2127" w:rsidRPr="001A4F33">
        <w:rPr>
          <w:rFonts w:ascii="Times New Roman" w:hAnsi="Times New Roman" w:cs="Times New Roman"/>
          <w:sz w:val="24"/>
          <w:szCs w:val="24"/>
        </w:rPr>
        <w:t>родные автомобильные перевозки.</w:t>
      </w:r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  <w:r w:rsidR="007C2127" w:rsidRPr="001A4F33">
        <w:rPr>
          <w:rFonts w:ascii="Times New Roman" w:hAnsi="Times New Roman" w:cs="Times New Roman"/>
          <w:sz w:val="24"/>
          <w:szCs w:val="24"/>
        </w:rPr>
        <w:t>Учебное</w:t>
      </w:r>
      <w:r w:rsidRPr="001A4F33">
        <w:rPr>
          <w:rFonts w:ascii="Times New Roman" w:hAnsi="Times New Roman" w:cs="Times New Roman"/>
          <w:sz w:val="24"/>
          <w:szCs w:val="24"/>
        </w:rPr>
        <w:t xml:space="preserve"> пособие: под общей редакцией Н. И. </w:t>
      </w:r>
      <w:r w:rsidR="007C2127" w:rsidRPr="001A4F33">
        <w:rPr>
          <w:rFonts w:ascii="Times New Roman" w:hAnsi="Times New Roman" w:cs="Times New Roman"/>
          <w:sz w:val="24"/>
          <w:szCs w:val="24"/>
        </w:rPr>
        <w:t>Борового</w:t>
      </w:r>
      <w:proofErr w:type="gramStart"/>
      <w:r w:rsidR="007C2127" w:rsidRPr="001A4F33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="007C2127" w:rsidRPr="001A4F33">
        <w:rPr>
          <w:rFonts w:ascii="Times New Roman" w:hAnsi="Times New Roman" w:cs="Times New Roman"/>
          <w:sz w:val="24"/>
          <w:szCs w:val="24"/>
        </w:rPr>
        <w:t xml:space="preserve">ост. Г. Б. Дашкевич, </w:t>
      </w:r>
      <w:proofErr w:type="spellStart"/>
      <w:r w:rsidR="007C2127" w:rsidRPr="001A4F33">
        <w:rPr>
          <w:rFonts w:ascii="Times New Roman" w:hAnsi="Times New Roman" w:cs="Times New Roman"/>
          <w:sz w:val="24"/>
          <w:szCs w:val="24"/>
        </w:rPr>
        <w:t>А.В.Кузнецов</w:t>
      </w:r>
      <w:proofErr w:type="spellEnd"/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  <w:r w:rsidR="007C2127" w:rsidRPr="001A4F33">
        <w:rPr>
          <w:rFonts w:ascii="Times New Roman" w:hAnsi="Times New Roman" w:cs="Times New Roman"/>
          <w:sz w:val="24"/>
          <w:szCs w:val="24"/>
        </w:rPr>
        <w:t>– Минск: Парадокс, 2017</w:t>
      </w:r>
      <w:r w:rsidRPr="001A4F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30. Методическое пособие по правилам безопасного размещения и крепления грузов в кузове автомобильного транспортного средства. Учебно-методическое пособие: под общей редакцией Н. И. Борового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/ С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ост.: Н. Н. Борисенко, В. В. Шитиков. – Минск: Парадокс, 2011.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31. Методическое пособие по заполнению книжки МДП. Учебно-методическое пособие: под общей редакцией Н. И. Борового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ост.: Г. Б. Дашкевич, Н. Н. Борисенко, А. В. Кузнецов, А. И. Потапенко, В. И. Попов. – Минск: Парадокс, 2012.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32. Разрешительная система для международных 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автомобильных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 пере</w:t>
      </w:r>
      <w:r w:rsidR="007C2127" w:rsidRPr="001A4F33">
        <w:rPr>
          <w:rFonts w:ascii="Times New Roman" w:hAnsi="Times New Roman" w:cs="Times New Roman"/>
          <w:sz w:val="24"/>
          <w:szCs w:val="24"/>
        </w:rPr>
        <w:t>возок / Сост.</w:t>
      </w:r>
      <w:r w:rsidRPr="001A4F33">
        <w:rPr>
          <w:rFonts w:ascii="Times New Roman" w:hAnsi="Times New Roman" w:cs="Times New Roman"/>
          <w:sz w:val="24"/>
          <w:szCs w:val="24"/>
        </w:rPr>
        <w:t xml:space="preserve"> Г. Б. Дашкевич, А. В. К</w:t>
      </w:r>
      <w:r w:rsidR="007C2127" w:rsidRPr="001A4F33">
        <w:rPr>
          <w:rFonts w:ascii="Times New Roman" w:hAnsi="Times New Roman" w:cs="Times New Roman"/>
          <w:sz w:val="24"/>
          <w:szCs w:val="24"/>
        </w:rPr>
        <w:t>узнецов., под ред. Н. И. Борового – Минск: Парадокс, 2017</w:t>
      </w:r>
      <w:r w:rsidRPr="001A4F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33. Международные автомобильные перевозки грузов с использованием CMR-накладной. Учебно-методическое пособие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>ост. Г. Б. Дашкевич, А.В. Кузнецов. – Минск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 Парадокс, 2012.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34. Пособие водителю автомобиля, выполняющему международные перевозки грузов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>ост.: Г. Б. Дашкевич, А. С. Скуратович, А. В. Кузнецов, В. В. Захаренко. – Минск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 Парадокс, 2012. </w:t>
      </w:r>
    </w:p>
    <w:p w:rsidR="00B0596E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>35. Международные автомобильные перевозки грузов : учеб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>особие /Г. Б. Дашкевич, А. В. Кузнецов : под ред. Н. И. Борового : Центр повышения квалификации руководящих работников и специалистов «БАМАП-ВЕДЫ». – Минск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 xml:space="preserve"> Парадокс, 2014. </w:t>
      </w:r>
    </w:p>
    <w:p w:rsidR="00236594" w:rsidRPr="001A4F33" w:rsidRDefault="00B0596E" w:rsidP="00B0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F33">
        <w:rPr>
          <w:rFonts w:ascii="Times New Roman" w:hAnsi="Times New Roman" w:cs="Times New Roman"/>
          <w:sz w:val="24"/>
          <w:szCs w:val="24"/>
        </w:rPr>
        <w:t xml:space="preserve">36. Международные автомобильные перевозки грузов. Рабочая тетрадь : пособие /Г. Б. Дашкевич, А. В. Кузнецов, П. А. </w:t>
      </w:r>
      <w:proofErr w:type="spellStart"/>
      <w:r w:rsidRPr="001A4F33">
        <w:rPr>
          <w:rFonts w:ascii="Times New Roman" w:hAnsi="Times New Roman" w:cs="Times New Roman"/>
          <w:sz w:val="24"/>
          <w:szCs w:val="24"/>
        </w:rPr>
        <w:t>Стемковский</w:t>
      </w:r>
      <w:proofErr w:type="spellEnd"/>
      <w:r w:rsidRPr="001A4F33">
        <w:rPr>
          <w:rFonts w:ascii="Times New Roman" w:hAnsi="Times New Roman" w:cs="Times New Roman"/>
          <w:sz w:val="24"/>
          <w:szCs w:val="24"/>
        </w:rPr>
        <w:t xml:space="preserve"> ; под ред. Н. И. Борового </w:t>
      </w:r>
      <w:proofErr w:type="gramStart"/>
      <w:r w:rsidRPr="001A4F33">
        <w:rPr>
          <w:rFonts w:ascii="Times New Roman" w:hAnsi="Times New Roman" w:cs="Times New Roman"/>
          <w:sz w:val="24"/>
          <w:szCs w:val="24"/>
        </w:rPr>
        <w:t>;Ц</w:t>
      </w:r>
      <w:proofErr w:type="gramEnd"/>
      <w:r w:rsidRPr="001A4F33">
        <w:rPr>
          <w:rFonts w:ascii="Times New Roman" w:hAnsi="Times New Roman" w:cs="Times New Roman"/>
          <w:sz w:val="24"/>
          <w:szCs w:val="24"/>
        </w:rPr>
        <w:t>ентр повышения квалификации руководящих работников и специалистов «БАМАП</w:t>
      </w:r>
      <w:r w:rsidR="007C2127" w:rsidRPr="001A4F33">
        <w:rPr>
          <w:rFonts w:ascii="Times New Roman" w:hAnsi="Times New Roman" w:cs="Times New Roman"/>
          <w:sz w:val="24"/>
          <w:szCs w:val="24"/>
        </w:rPr>
        <w:t>-ВЕДЫ». – Минск</w:t>
      </w:r>
      <w:proofErr w:type="gramStart"/>
      <w:r w:rsidR="007C2127" w:rsidRPr="001A4F3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7C2127" w:rsidRPr="001A4F33">
        <w:rPr>
          <w:rFonts w:ascii="Times New Roman" w:hAnsi="Times New Roman" w:cs="Times New Roman"/>
          <w:sz w:val="24"/>
          <w:szCs w:val="24"/>
        </w:rPr>
        <w:t xml:space="preserve"> Парадокс, 2017</w:t>
      </w:r>
      <w:r w:rsidRPr="001A4F33">
        <w:rPr>
          <w:rFonts w:ascii="Times New Roman" w:hAnsi="Times New Roman" w:cs="Times New Roman"/>
          <w:sz w:val="24"/>
          <w:szCs w:val="24"/>
        </w:rPr>
        <w:t>.  </w:t>
      </w:r>
    </w:p>
    <w:sectPr w:rsidR="00236594" w:rsidRPr="001A4F33" w:rsidSect="00B0596E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6E"/>
    <w:rsid w:val="00061958"/>
    <w:rsid w:val="001A4F33"/>
    <w:rsid w:val="00201E3E"/>
    <w:rsid w:val="00271F91"/>
    <w:rsid w:val="00546EDC"/>
    <w:rsid w:val="007C2127"/>
    <w:rsid w:val="008A403E"/>
    <w:rsid w:val="008C0E4E"/>
    <w:rsid w:val="00B02C3C"/>
    <w:rsid w:val="00B0596E"/>
    <w:rsid w:val="00BD24E9"/>
    <w:rsid w:val="00D12955"/>
    <w:rsid w:val="00D31AB3"/>
    <w:rsid w:val="00D7377C"/>
    <w:rsid w:val="00D81D83"/>
    <w:rsid w:val="00DF3D10"/>
    <w:rsid w:val="00E3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П. Янцевич</dc:creator>
  <cp:lastModifiedBy>Лидия П. Янцевич</cp:lastModifiedBy>
  <cp:revision>2</cp:revision>
  <dcterms:created xsi:type="dcterms:W3CDTF">2018-07-17T06:36:00Z</dcterms:created>
  <dcterms:modified xsi:type="dcterms:W3CDTF">2018-07-17T06:36:00Z</dcterms:modified>
</cp:coreProperties>
</file>